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E0" w:rsidRPr="00ED7DA4" w:rsidRDefault="00C560E1">
      <w:pPr>
        <w:rPr>
          <w:rFonts w:ascii="Arial" w:hAnsi="Arial" w:cs="Arial"/>
        </w:rPr>
      </w:pPr>
      <w:bookmarkStart w:id="0" w:name="_GoBack"/>
      <w:r w:rsidRPr="00ED7DA4">
        <w:rPr>
          <w:rFonts w:ascii="Arial" w:hAnsi="Arial" w:cs="Arial"/>
        </w:rPr>
        <w:t>SUPREME COURT CASE</w:t>
      </w:r>
    </w:p>
    <w:p w:rsidR="00C560E1" w:rsidRPr="00ED7DA4" w:rsidRDefault="00C560E1">
      <w:pPr>
        <w:rPr>
          <w:rFonts w:ascii="Arial" w:hAnsi="Arial" w:cs="Arial"/>
        </w:rPr>
      </w:pPr>
    </w:p>
    <w:p w:rsidR="0090096E" w:rsidRPr="00ED7DA4" w:rsidRDefault="0090096E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CASE NAME / CASE YEAR</w:t>
      </w:r>
    </w:p>
    <w:p w:rsidR="0090096E" w:rsidRPr="00ED7DA4" w:rsidRDefault="00C560E1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 xml:space="preserve">BACKGROUND OF THE CASE:  </w:t>
      </w:r>
    </w:p>
    <w:p w:rsidR="00C560E1" w:rsidRPr="00ED7DA4" w:rsidRDefault="00C560E1" w:rsidP="009009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FACTS OF THE CASE</w:t>
      </w:r>
    </w:p>
    <w:p w:rsidR="0090096E" w:rsidRPr="00ED7DA4" w:rsidRDefault="0090096E" w:rsidP="0090096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KEY PLAYERS IN THE CASE</w:t>
      </w:r>
    </w:p>
    <w:p w:rsidR="00C560E1" w:rsidRPr="00ED7DA4" w:rsidRDefault="00C560E1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BACKGROUND OF CIVIL PROCEDURE:  HOW DID THE CASE GET TO THE SUPREME COURT?</w:t>
      </w:r>
    </w:p>
    <w:p w:rsidR="00C560E1" w:rsidRPr="00ED7DA4" w:rsidRDefault="00C560E1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CONSTITUTIONAL ISSUE(S)</w:t>
      </w:r>
      <w:r w:rsidR="0090096E" w:rsidRPr="00ED7DA4">
        <w:rPr>
          <w:rFonts w:ascii="Arial" w:hAnsi="Arial" w:cs="Arial"/>
        </w:rPr>
        <w:t>:  WHAT IS / WHAT ARE THE QUESTION(S) BEFORE THE COURT?</w:t>
      </w:r>
    </w:p>
    <w:p w:rsidR="00C560E1" w:rsidRPr="00ED7DA4" w:rsidRDefault="00C560E1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SUPREME COURT DECISION</w:t>
      </w:r>
      <w:r w:rsidR="0090096E" w:rsidRPr="00ED7DA4">
        <w:rPr>
          <w:rFonts w:ascii="Arial" w:hAnsi="Arial" w:cs="Arial"/>
        </w:rPr>
        <w:t>:  WHAT IS THE COURT’S RULING?</w:t>
      </w:r>
    </w:p>
    <w:p w:rsidR="00C560E1" w:rsidRPr="00ED7DA4" w:rsidRDefault="00C560E1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BRIEF SUMMARY OF MAJORITY OPINION</w:t>
      </w:r>
    </w:p>
    <w:p w:rsidR="00C560E1" w:rsidRPr="00ED7DA4" w:rsidRDefault="00C560E1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BRIEF SUMMARY OF MINORITY / DISSENT OPINION(S)</w:t>
      </w:r>
    </w:p>
    <w:p w:rsidR="00C560E1" w:rsidRPr="00ED7DA4" w:rsidRDefault="00C560E1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COURT RATIONALE</w:t>
      </w:r>
    </w:p>
    <w:p w:rsidR="00C560E1" w:rsidRPr="00ED7DA4" w:rsidRDefault="00C560E1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SIGNIFICANCE OF THE DECISION</w:t>
      </w:r>
      <w:r w:rsidR="0090096E" w:rsidRPr="00ED7DA4">
        <w:rPr>
          <w:rFonts w:ascii="Arial" w:hAnsi="Arial" w:cs="Arial"/>
        </w:rPr>
        <w:t xml:space="preserve"> AND THE CASE?</w:t>
      </w:r>
    </w:p>
    <w:p w:rsidR="00C560E1" w:rsidRPr="00ED7DA4" w:rsidRDefault="00C560E1" w:rsidP="00C56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DA4">
        <w:rPr>
          <w:rFonts w:ascii="Arial" w:hAnsi="Arial" w:cs="Arial"/>
        </w:rPr>
        <w:t>IS IT STILL GOOD LAW – OR HAS IT BEEN MODIFIED?</w:t>
      </w:r>
    </w:p>
    <w:bookmarkEnd w:id="0"/>
    <w:p w:rsidR="00C560E1" w:rsidRDefault="00C560E1" w:rsidP="00C560E1"/>
    <w:p w:rsidR="00C560E1" w:rsidRDefault="00C560E1" w:rsidP="00C560E1">
      <w:r>
        <w:t>SOURCES:</w:t>
      </w:r>
      <w:r w:rsidR="0090096E">
        <w:t xml:space="preserve">  </w:t>
      </w:r>
    </w:p>
    <w:p w:rsidR="0090096E" w:rsidRDefault="0090096E" w:rsidP="00C560E1">
      <w:r>
        <w:t>www.supremecourt.gov/OPINIONS</w:t>
      </w:r>
    </w:p>
    <w:p w:rsidR="0090096E" w:rsidRDefault="0090096E" w:rsidP="00C560E1">
      <w:hyperlink r:id="rId5" w:history="1">
        <w:r w:rsidRPr="00852FC4">
          <w:rPr>
            <w:rStyle w:val="Hyperlink"/>
          </w:rPr>
          <w:t>www.caselaw.findlaw.com</w:t>
        </w:r>
      </w:hyperlink>
    </w:p>
    <w:p w:rsidR="0090096E" w:rsidRDefault="0090096E" w:rsidP="00C560E1">
      <w:hyperlink r:id="rId6" w:history="1">
        <w:r w:rsidRPr="00852FC4">
          <w:rPr>
            <w:rStyle w:val="Hyperlink"/>
          </w:rPr>
          <w:t>www.scotusblog.com</w:t>
        </w:r>
      </w:hyperlink>
    </w:p>
    <w:p w:rsidR="0090096E" w:rsidRDefault="0090096E" w:rsidP="00C560E1">
      <w:hyperlink r:id="rId7" w:history="1">
        <w:r w:rsidRPr="00852FC4">
          <w:rPr>
            <w:rStyle w:val="Hyperlink"/>
          </w:rPr>
          <w:t>www.oyez.org/cases</w:t>
        </w:r>
      </w:hyperlink>
    </w:p>
    <w:p w:rsidR="0090096E" w:rsidRDefault="0090096E" w:rsidP="00C560E1">
      <w:hyperlink r:id="rId8" w:history="1">
        <w:r w:rsidRPr="00852FC4">
          <w:rPr>
            <w:rStyle w:val="Hyperlink"/>
          </w:rPr>
          <w:t>www.streetlaw.org/en/landmark/cases</w:t>
        </w:r>
      </w:hyperlink>
    </w:p>
    <w:p w:rsidR="0090096E" w:rsidRDefault="0090096E" w:rsidP="00C560E1">
      <w:hyperlink r:id="rId9" w:history="1">
        <w:r w:rsidRPr="00852FC4">
          <w:rPr>
            <w:rStyle w:val="Hyperlink"/>
          </w:rPr>
          <w:t>www.law.cornell.edu/supremecourt</w:t>
        </w:r>
      </w:hyperlink>
    </w:p>
    <w:p w:rsidR="0090096E" w:rsidRDefault="0090096E" w:rsidP="00C560E1">
      <w:hyperlink r:id="rId10" w:history="1">
        <w:r w:rsidRPr="00852FC4">
          <w:rPr>
            <w:rStyle w:val="Hyperlink"/>
          </w:rPr>
          <w:t>www.uscourts.gov/about-federal-courts/educational-resources/supreme-court-landmarks</w:t>
        </w:r>
      </w:hyperlink>
    </w:p>
    <w:p w:rsidR="00ED7DA4" w:rsidRDefault="00ED7DA4" w:rsidP="00C560E1">
      <w:r>
        <w:t>www.topics.nytimes.com/top/reference</w:t>
      </w:r>
    </w:p>
    <w:p w:rsidR="0090096E" w:rsidRDefault="0090096E" w:rsidP="00C560E1"/>
    <w:p w:rsidR="0090096E" w:rsidRDefault="0090096E" w:rsidP="00C560E1"/>
    <w:p w:rsidR="0090096E" w:rsidRDefault="0090096E" w:rsidP="00C560E1"/>
    <w:sectPr w:rsidR="0090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E4BA0"/>
    <w:multiLevelType w:val="hybridMultilevel"/>
    <w:tmpl w:val="637E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E1"/>
    <w:rsid w:val="0090096E"/>
    <w:rsid w:val="00C560E1"/>
    <w:rsid w:val="00DB37E0"/>
    <w:rsid w:val="00E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36B1-6922-4F62-9F5B-44C0308E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etlaw.org/en/landmark/ca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yez.org/c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tusblog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selaw.findlaw.com" TargetMode="External"/><Relationship Id="rId10" Type="http://schemas.openxmlformats.org/officeDocument/2006/relationships/hyperlink" Target="http://www.uscourts.gov/about-federal-courts/educational-resources/supreme-court-landmar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w.cornell.edu/supremecou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Kennedy</dc:creator>
  <cp:keywords/>
  <dc:description/>
  <cp:lastModifiedBy>B. Kennedy</cp:lastModifiedBy>
  <cp:revision>2</cp:revision>
  <dcterms:created xsi:type="dcterms:W3CDTF">2015-10-23T18:01:00Z</dcterms:created>
  <dcterms:modified xsi:type="dcterms:W3CDTF">2015-10-23T18:01:00Z</dcterms:modified>
</cp:coreProperties>
</file>